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94C" w:rsidRDefault="00BC794C" w:rsidP="00BC794C">
      <w:pPr>
        <w:pStyle w:val="NormalWeb"/>
        <w:bidi/>
        <w:jc w:val="center"/>
        <w:rPr>
          <w:color w:val="000000"/>
          <w:sz w:val="27"/>
          <w:szCs w:val="27"/>
        </w:rPr>
      </w:pPr>
      <w:r>
        <w:rPr>
          <w:rStyle w:val="apple-style-span"/>
          <w:b/>
          <w:bCs/>
          <w:color w:val="0000FF"/>
          <w:rtl/>
        </w:rPr>
        <w:t>حصول مكتب</w:t>
      </w:r>
      <w:r>
        <w:rPr>
          <w:rStyle w:val="apple-converted-space"/>
          <w:b/>
          <w:bCs/>
          <w:color w:val="0000FF"/>
          <w:rtl/>
        </w:rPr>
        <w:t> </w:t>
      </w:r>
      <w:r>
        <w:rPr>
          <w:b/>
          <w:bCs/>
          <w:noProof/>
          <w:color w:val="0000FF"/>
        </w:rPr>
        <w:drawing>
          <wp:inline distT="0" distB="0" distL="0" distR="0">
            <wp:extent cx="380365" cy="186055"/>
            <wp:effectExtent l="19050" t="0" r="635" b="0"/>
            <wp:docPr id="1" name="Picture 1" descr="http://handassia.net/images/stories/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handassia.net/images/stories/26.png"/>
                    <pic:cNvPicPr>
                      <a:picLocks noChangeAspect="1" noChangeArrowheads="1"/>
                    </pic:cNvPicPr>
                  </pic:nvPicPr>
                  <pic:blipFill>
                    <a:blip r:embed="rId4" cstate="print"/>
                    <a:srcRect/>
                    <a:stretch>
                      <a:fillRect/>
                    </a:stretch>
                  </pic:blipFill>
                  <pic:spPr bwMode="auto">
                    <a:xfrm>
                      <a:off x="0" y="0"/>
                      <a:ext cx="380365" cy="186055"/>
                    </a:xfrm>
                    <a:prstGeom prst="rect">
                      <a:avLst/>
                    </a:prstGeom>
                    <a:noFill/>
                    <a:ln w="9525">
                      <a:noFill/>
                      <a:miter lim="800000"/>
                      <a:headEnd/>
                      <a:tailEnd/>
                    </a:ln>
                  </pic:spPr>
                </pic:pic>
              </a:graphicData>
            </a:graphic>
          </wp:inline>
        </w:drawing>
      </w:r>
      <w:r>
        <w:rPr>
          <w:rStyle w:val="apple-style-span"/>
          <w:b/>
          <w:bCs/>
          <w:color w:val="0000FF"/>
          <w:rtl/>
        </w:rPr>
        <w:t> علي جائزة مسابقة مؤسسة مصر الخير المعمارية</w:t>
      </w:r>
    </w:p>
    <w:p w:rsidR="00BC794C" w:rsidRDefault="00BC794C" w:rsidP="00BC794C">
      <w:pPr>
        <w:pStyle w:val="NormalWeb"/>
        <w:bidi/>
        <w:rPr>
          <w:color w:val="000000"/>
          <w:sz w:val="27"/>
          <w:szCs w:val="27"/>
          <w:rtl/>
        </w:rPr>
      </w:pPr>
      <w:r>
        <w:rPr>
          <w:rStyle w:val="apple-style-span"/>
          <w:b/>
          <w:bCs/>
          <w:color w:val="000000"/>
          <w:rtl/>
        </w:rPr>
        <w:t>القاهرة 15-12-2013م</w:t>
      </w:r>
    </w:p>
    <w:p w:rsidR="00BC794C" w:rsidRDefault="00BC794C" w:rsidP="00BC794C">
      <w:pPr>
        <w:pStyle w:val="NormalWeb"/>
        <w:bidi/>
        <w:rPr>
          <w:color w:val="000000"/>
          <w:sz w:val="27"/>
          <w:szCs w:val="27"/>
          <w:rtl/>
        </w:rPr>
      </w:pPr>
      <w:r>
        <w:rPr>
          <w:color w:val="000000"/>
          <w:rtl/>
        </w:rPr>
        <w:t>حصل مكتب</w:t>
      </w:r>
      <w:r>
        <w:rPr>
          <w:rStyle w:val="apple-converted-space"/>
          <w:color w:val="000000"/>
          <w:rtl/>
        </w:rPr>
        <w:t> </w:t>
      </w:r>
      <w:r>
        <w:rPr>
          <w:noProof/>
          <w:color w:val="000000"/>
        </w:rPr>
        <w:drawing>
          <wp:inline distT="0" distB="0" distL="0" distR="0">
            <wp:extent cx="380365" cy="186055"/>
            <wp:effectExtent l="19050" t="0" r="635" b="0"/>
            <wp:docPr id="2" name="Picture 2" descr="http://handassia.net/images/stories/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handassia.net/images/stories/26.png"/>
                    <pic:cNvPicPr>
                      <a:picLocks noChangeAspect="1" noChangeArrowheads="1"/>
                    </pic:cNvPicPr>
                  </pic:nvPicPr>
                  <pic:blipFill>
                    <a:blip r:embed="rId4" cstate="print"/>
                    <a:srcRect/>
                    <a:stretch>
                      <a:fillRect/>
                    </a:stretch>
                  </pic:blipFill>
                  <pic:spPr bwMode="auto">
                    <a:xfrm>
                      <a:off x="0" y="0"/>
                      <a:ext cx="380365" cy="186055"/>
                    </a:xfrm>
                    <a:prstGeom prst="rect">
                      <a:avLst/>
                    </a:prstGeom>
                    <a:noFill/>
                    <a:ln w="9525">
                      <a:noFill/>
                      <a:miter lim="800000"/>
                      <a:headEnd/>
                      <a:tailEnd/>
                    </a:ln>
                  </pic:spPr>
                </pic:pic>
              </a:graphicData>
            </a:graphic>
          </wp:inline>
        </w:drawing>
      </w:r>
      <w:r>
        <w:rPr>
          <w:color w:val="000000"/>
          <w:rtl/>
        </w:rPr>
        <w:t> علي جائزة المركز الثالث في المسابقة المعمارية التي نظمتها مؤسسة مصر الخير والخاصة بتصميم نماذج لمباني مدارس منخفضة التكلفة في إطار سعيها للمساهمة في تقليص الفجوة بين حاجة الدولة لبناء مدارس والمقدرة بحوالي 10,000 مدرسة وبين قلة موارد التمويل.</w:t>
      </w:r>
    </w:p>
    <w:p w:rsidR="00BC794C" w:rsidRDefault="00BC794C" w:rsidP="00BC794C">
      <w:pPr>
        <w:pStyle w:val="NormalWeb"/>
        <w:bidi/>
        <w:rPr>
          <w:color w:val="000000"/>
          <w:sz w:val="27"/>
          <w:szCs w:val="27"/>
          <w:rtl/>
        </w:rPr>
      </w:pPr>
      <w:r>
        <w:rPr>
          <w:color w:val="000000"/>
          <w:rtl/>
        </w:rPr>
        <w:t> وقد فاز مكتب</w:t>
      </w:r>
      <w:r>
        <w:rPr>
          <w:rStyle w:val="apple-converted-space"/>
          <w:color w:val="000000"/>
          <w:rtl/>
        </w:rPr>
        <w:t> </w:t>
      </w:r>
      <w:r>
        <w:rPr>
          <w:noProof/>
          <w:color w:val="000000"/>
          <w:sz w:val="27"/>
          <w:szCs w:val="27"/>
        </w:rPr>
        <w:drawing>
          <wp:inline distT="0" distB="0" distL="0" distR="0">
            <wp:extent cx="380365" cy="186055"/>
            <wp:effectExtent l="19050" t="0" r="635" b="0"/>
            <wp:docPr id="3" name="Picture 3" descr="http://handassia.net/images/stories/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handassia.net/images/stories/26.png"/>
                    <pic:cNvPicPr>
                      <a:picLocks noChangeAspect="1" noChangeArrowheads="1"/>
                    </pic:cNvPicPr>
                  </pic:nvPicPr>
                  <pic:blipFill>
                    <a:blip r:embed="rId4" cstate="print"/>
                    <a:srcRect/>
                    <a:stretch>
                      <a:fillRect/>
                    </a:stretch>
                  </pic:blipFill>
                  <pic:spPr bwMode="auto">
                    <a:xfrm>
                      <a:off x="0" y="0"/>
                      <a:ext cx="380365" cy="186055"/>
                    </a:xfrm>
                    <a:prstGeom prst="rect">
                      <a:avLst/>
                    </a:prstGeom>
                    <a:noFill/>
                    <a:ln w="9525">
                      <a:noFill/>
                      <a:miter lim="800000"/>
                      <a:headEnd/>
                      <a:tailEnd/>
                    </a:ln>
                  </pic:spPr>
                </pic:pic>
              </a:graphicData>
            </a:graphic>
          </wp:inline>
        </w:drawing>
      </w:r>
      <w:r>
        <w:rPr>
          <w:color w:val="000000"/>
          <w:rtl/>
        </w:rPr>
        <w:t> بالجائزة من خلال المنافسة مع أكثر من 30 مكتب معماري وهندسي في مصر.</w:t>
      </w:r>
    </w:p>
    <w:p w:rsidR="00BC794C" w:rsidRDefault="00BC794C" w:rsidP="00BC794C">
      <w:pPr>
        <w:pStyle w:val="NormalWeb"/>
        <w:bidi/>
        <w:rPr>
          <w:color w:val="000000"/>
          <w:sz w:val="27"/>
          <w:szCs w:val="27"/>
          <w:rtl/>
        </w:rPr>
      </w:pPr>
      <w:r>
        <w:rPr>
          <w:rStyle w:val="apple-style-span"/>
          <w:b/>
          <w:bCs/>
          <w:color w:val="0000FF"/>
          <w:rtl/>
        </w:rPr>
        <w:t>وقد تكونت لجنة التحكيم من :-</w:t>
      </w:r>
    </w:p>
    <w:p w:rsidR="00BC794C" w:rsidRDefault="00BC794C" w:rsidP="00BC794C">
      <w:pPr>
        <w:pStyle w:val="NormalWeb"/>
        <w:bidi/>
        <w:rPr>
          <w:color w:val="000000"/>
          <w:sz w:val="27"/>
          <w:szCs w:val="27"/>
          <w:rtl/>
        </w:rPr>
      </w:pPr>
      <w:r>
        <w:rPr>
          <w:color w:val="000000"/>
          <w:rtl/>
        </w:rPr>
        <w:t>1- د/ علاء إدريس (رئيس لجنة التحكيم والمدير التنفيذي بمؤسسة مصر الخير)</w:t>
      </w:r>
    </w:p>
    <w:p w:rsidR="00BC794C" w:rsidRDefault="00BC794C" w:rsidP="00BC794C">
      <w:pPr>
        <w:pStyle w:val="NormalWeb"/>
        <w:bidi/>
        <w:rPr>
          <w:color w:val="000000"/>
          <w:sz w:val="27"/>
          <w:szCs w:val="27"/>
          <w:rtl/>
        </w:rPr>
      </w:pPr>
      <w:r>
        <w:rPr>
          <w:color w:val="000000"/>
          <w:rtl/>
        </w:rPr>
        <w:t>2- د/ أحمد يسري (عميد كلية التخطيط العمراني بجامعة القاهرة)</w:t>
      </w:r>
    </w:p>
    <w:p w:rsidR="00BC794C" w:rsidRDefault="00BC794C" w:rsidP="00BC794C">
      <w:pPr>
        <w:pStyle w:val="NormalWeb"/>
        <w:bidi/>
        <w:rPr>
          <w:color w:val="000000"/>
          <w:sz w:val="27"/>
          <w:szCs w:val="27"/>
          <w:rtl/>
        </w:rPr>
      </w:pPr>
      <w:r>
        <w:rPr>
          <w:color w:val="000000"/>
          <w:rtl/>
        </w:rPr>
        <w:t>3- د/ محمود المه</w:t>
      </w:r>
      <w:r>
        <w:rPr>
          <w:rFonts w:hint="cs"/>
          <w:color w:val="000000"/>
          <w:rtl/>
          <w:lang w:bidi="ar-EG"/>
        </w:rPr>
        <w:t>ي</w:t>
      </w:r>
      <w:r>
        <w:rPr>
          <w:color w:val="000000"/>
          <w:rtl/>
        </w:rPr>
        <w:t>لمي (أستاذ الهندسة المعمارية بجامعة القاهرة)</w:t>
      </w:r>
    </w:p>
    <w:p w:rsidR="00BC794C" w:rsidRDefault="00BC794C" w:rsidP="00BC794C">
      <w:pPr>
        <w:pStyle w:val="NormalWeb"/>
        <w:bidi/>
        <w:rPr>
          <w:color w:val="000000"/>
          <w:sz w:val="27"/>
          <w:szCs w:val="27"/>
          <w:rtl/>
        </w:rPr>
      </w:pPr>
      <w:r>
        <w:rPr>
          <w:color w:val="000000"/>
          <w:rtl/>
        </w:rPr>
        <w:t>4- د/ نشوى أيوب (مدير برنامج التعليم بمؤسسة مصر الخير)</w:t>
      </w:r>
    </w:p>
    <w:p w:rsidR="00BC794C" w:rsidRDefault="00BC794C" w:rsidP="00BC794C">
      <w:pPr>
        <w:pStyle w:val="NormalWeb"/>
        <w:bidi/>
        <w:rPr>
          <w:color w:val="000000"/>
          <w:sz w:val="27"/>
          <w:szCs w:val="27"/>
          <w:rtl/>
        </w:rPr>
      </w:pPr>
      <w:r>
        <w:rPr>
          <w:color w:val="000000"/>
          <w:rtl/>
        </w:rPr>
        <w:t>5- د/ ممدوح محمد (رئيس الإدارة المركزية للتصميم بالهيئة العامة للأبنية التعليمية)</w:t>
      </w:r>
    </w:p>
    <w:p w:rsidR="00BC794C" w:rsidRDefault="00BC794C" w:rsidP="00BC794C">
      <w:pPr>
        <w:pStyle w:val="NormalWeb"/>
        <w:bidi/>
        <w:rPr>
          <w:color w:val="000000"/>
          <w:sz w:val="27"/>
          <w:szCs w:val="27"/>
          <w:rtl/>
        </w:rPr>
      </w:pPr>
      <w:r>
        <w:rPr>
          <w:color w:val="000000"/>
          <w:rtl/>
        </w:rPr>
        <w:t>6- م/ سند أحمد رجائي (</w:t>
      </w:r>
      <w:r>
        <w:rPr>
          <w:rFonts w:hint="cs"/>
          <w:color w:val="000000"/>
          <w:rtl/>
        </w:rPr>
        <w:t>مدير الإدار</w:t>
      </w:r>
      <w:r>
        <w:rPr>
          <w:rFonts w:hint="eastAsia"/>
          <w:color w:val="000000"/>
          <w:rtl/>
        </w:rPr>
        <w:t>ة</w:t>
      </w:r>
      <w:r>
        <w:rPr>
          <w:color w:val="000000"/>
          <w:rtl/>
        </w:rPr>
        <w:t xml:space="preserve"> الهندسية بمؤسسة مصر الخير)</w:t>
      </w:r>
    </w:p>
    <w:p w:rsidR="00BC794C" w:rsidRDefault="00BC794C" w:rsidP="00BC794C">
      <w:pPr>
        <w:pStyle w:val="NormalWeb"/>
        <w:bidi/>
        <w:rPr>
          <w:color w:val="000000"/>
          <w:sz w:val="27"/>
          <w:szCs w:val="27"/>
          <w:rtl/>
        </w:rPr>
      </w:pPr>
      <w:r>
        <w:rPr>
          <w:color w:val="000000"/>
          <w:rtl/>
        </w:rPr>
        <w:t>7- د/ هشام فتحي (مقرر اللجنة الاستشارية بنقابة المهندسين)</w:t>
      </w:r>
    </w:p>
    <w:p w:rsidR="00BC794C" w:rsidRDefault="00BC794C" w:rsidP="00BC794C">
      <w:pPr>
        <w:pStyle w:val="NormalWeb"/>
        <w:bidi/>
        <w:rPr>
          <w:color w:val="000000"/>
          <w:sz w:val="27"/>
          <w:szCs w:val="27"/>
          <w:rtl/>
        </w:rPr>
      </w:pPr>
      <w:r>
        <w:rPr>
          <w:color w:val="000000"/>
          <w:rtl/>
        </w:rPr>
        <w:t>8- د/ علي عبد الرحيم (أمين عام نقابة المهندسين)</w:t>
      </w:r>
    </w:p>
    <w:p w:rsidR="00BC794C" w:rsidRDefault="00BC794C" w:rsidP="00BC794C">
      <w:pPr>
        <w:pStyle w:val="NormalWeb"/>
        <w:bidi/>
        <w:rPr>
          <w:color w:val="000000"/>
          <w:sz w:val="27"/>
          <w:szCs w:val="27"/>
          <w:rtl/>
        </w:rPr>
      </w:pPr>
      <w:r>
        <w:rPr>
          <w:noProof/>
          <w:color w:val="000000"/>
          <w:rtl/>
        </w:rPr>
        <w:drawing>
          <wp:anchor distT="0" distB="0" distL="114300" distR="114300" simplePos="0" relativeHeight="251658240" behindDoc="0" locked="0" layoutInCell="1" allowOverlap="1">
            <wp:simplePos x="0" y="0"/>
            <wp:positionH relativeFrom="column">
              <wp:posOffset>-256540</wp:posOffset>
            </wp:positionH>
            <wp:positionV relativeFrom="paragraph">
              <wp:posOffset>168275</wp:posOffset>
            </wp:positionV>
            <wp:extent cx="2917825" cy="2289810"/>
            <wp:effectExtent l="19050" t="0" r="0" b="0"/>
            <wp:wrapNone/>
            <wp:docPr id="5" name="Picture 5" descr="http://handassia.net/images/stories/%20%20%20%20%20%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handassia.net/images/stories/%20%20%20%20%20%20%20.jpg"/>
                    <pic:cNvPicPr>
                      <a:picLocks noChangeAspect="1" noChangeArrowheads="1"/>
                    </pic:cNvPicPr>
                  </pic:nvPicPr>
                  <pic:blipFill>
                    <a:blip r:embed="rId5"/>
                    <a:srcRect/>
                    <a:stretch>
                      <a:fillRect/>
                    </a:stretch>
                  </pic:blipFill>
                  <pic:spPr bwMode="auto">
                    <a:xfrm>
                      <a:off x="0" y="0"/>
                      <a:ext cx="2917825" cy="2289810"/>
                    </a:xfrm>
                    <a:prstGeom prst="rect">
                      <a:avLst/>
                    </a:prstGeom>
                    <a:noFill/>
                    <a:ln w="9525">
                      <a:noFill/>
                      <a:miter lim="800000"/>
                      <a:headEnd/>
                      <a:tailEnd/>
                    </a:ln>
                  </pic:spPr>
                </pic:pic>
              </a:graphicData>
            </a:graphic>
          </wp:anchor>
        </w:drawing>
      </w:r>
      <w:r>
        <w:rPr>
          <w:color w:val="000000"/>
          <w:rtl/>
        </w:rPr>
        <w:br/>
      </w:r>
      <w:r>
        <w:rPr>
          <w:noProof/>
          <w:color w:val="000000"/>
          <w:sz w:val="27"/>
          <w:szCs w:val="27"/>
        </w:rPr>
        <w:drawing>
          <wp:inline distT="0" distB="0" distL="0" distR="0">
            <wp:extent cx="2913380" cy="2282190"/>
            <wp:effectExtent l="19050" t="0" r="1270" b="3810"/>
            <wp:docPr id="4" name="Picture 4" descr="http://handassia.net/images/stories/rula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handassia.net/images/stories/rular3.jpg"/>
                    <pic:cNvPicPr>
                      <a:picLocks noChangeAspect="1" noChangeArrowheads="1"/>
                    </pic:cNvPicPr>
                  </pic:nvPicPr>
                  <pic:blipFill>
                    <a:blip r:embed="rId6"/>
                    <a:srcRect/>
                    <a:stretch>
                      <a:fillRect/>
                    </a:stretch>
                  </pic:blipFill>
                  <pic:spPr bwMode="auto">
                    <a:xfrm>
                      <a:off x="0" y="0"/>
                      <a:ext cx="2913380" cy="2282190"/>
                    </a:xfrm>
                    <a:prstGeom prst="rect">
                      <a:avLst/>
                    </a:prstGeom>
                    <a:noFill/>
                    <a:ln w="9525">
                      <a:noFill/>
                      <a:miter lim="800000"/>
                      <a:headEnd/>
                      <a:tailEnd/>
                    </a:ln>
                  </pic:spPr>
                </pic:pic>
              </a:graphicData>
            </a:graphic>
          </wp:inline>
        </w:drawing>
      </w:r>
    </w:p>
    <w:p w:rsidR="00BC794C" w:rsidRDefault="00BC794C" w:rsidP="00BC794C">
      <w:pPr>
        <w:pStyle w:val="NormalWeb"/>
        <w:bidi/>
        <w:rPr>
          <w:color w:val="000000"/>
          <w:sz w:val="27"/>
          <w:szCs w:val="27"/>
          <w:rtl/>
        </w:rPr>
      </w:pPr>
    </w:p>
    <w:p w:rsidR="00BC794C" w:rsidRDefault="00BC794C" w:rsidP="00BC794C">
      <w:pPr>
        <w:pStyle w:val="NormalWeb"/>
        <w:bidi/>
        <w:rPr>
          <w:color w:val="000000"/>
          <w:sz w:val="27"/>
          <w:szCs w:val="27"/>
          <w:rtl/>
        </w:rPr>
      </w:pPr>
    </w:p>
    <w:p w:rsidR="00BC794C" w:rsidRDefault="00BC794C" w:rsidP="00BC794C">
      <w:pPr>
        <w:pStyle w:val="NormalWeb"/>
        <w:bidi/>
        <w:rPr>
          <w:color w:val="000000"/>
          <w:sz w:val="27"/>
          <w:szCs w:val="27"/>
          <w:rtl/>
        </w:rPr>
      </w:pPr>
    </w:p>
    <w:p w:rsidR="00BC794C" w:rsidRDefault="00BC794C" w:rsidP="00BC794C">
      <w:pPr>
        <w:pStyle w:val="NormalWeb"/>
        <w:bidi/>
        <w:rPr>
          <w:color w:val="000000"/>
          <w:sz w:val="27"/>
          <w:szCs w:val="27"/>
          <w:rtl/>
        </w:rPr>
      </w:pPr>
    </w:p>
    <w:p w:rsidR="00BC794C" w:rsidRDefault="00BC794C" w:rsidP="00BC794C">
      <w:pPr>
        <w:pStyle w:val="NormalWeb"/>
        <w:bidi/>
        <w:rPr>
          <w:color w:val="000000"/>
          <w:sz w:val="27"/>
          <w:szCs w:val="27"/>
          <w:rtl/>
        </w:rPr>
      </w:pPr>
    </w:p>
    <w:p w:rsidR="00BC794C" w:rsidRDefault="00BC794C" w:rsidP="00BC794C">
      <w:pPr>
        <w:pStyle w:val="NormalWeb"/>
        <w:bidi/>
        <w:rPr>
          <w:color w:val="000000"/>
          <w:sz w:val="27"/>
          <w:szCs w:val="27"/>
          <w:rtl/>
        </w:rPr>
      </w:pPr>
    </w:p>
    <w:p w:rsidR="00BC794C" w:rsidRDefault="00BC794C" w:rsidP="00BC794C">
      <w:pPr>
        <w:pStyle w:val="NormalWeb"/>
        <w:bidi/>
        <w:rPr>
          <w:color w:val="000000"/>
          <w:sz w:val="27"/>
          <w:szCs w:val="27"/>
          <w:rtl/>
        </w:rPr>
      </w:pPr>
    </w:p>
    <w:p w:rsidR="00BC794C" w:rsidRDefault="00BC794C" w:rsidP="00BC794C">
      <w:pPr>
        <w:pStyle w:val="NormalWeb"/>
        <w:bidi/>
        <w:rPr>
          <w:color w:val="000000"/>
          <w:sz w:val="27"/>
          <w:szCs w:val="27"/>
          <w:rtl/>
        </w:rPr>
      </w:pPr>
    </w:p>
    <w:p w:rsidR="008C1326" w:rsidRDefault="00BC794C"/>
    <w:sectPr w:rsidR="008C1326" w:rsidSect="0059237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defaultTabStop w:val="720"/>
  <w:characterSpacingControl w:val="doNotCompress"/>
  <w:compat/>
  <w:rsids>
    <w:rsidRoot w:val="00BC794C"/>
    <w:rsid w:val="0001110B"/>
    <w:rsid w:val="004B0DFD"/>
    <w:rsid w:val="0059237C"/>
    <w:rsid w:val="005A736F"/>
    <w:rsid w:val="00742CFE"/>
    <w:rsid w:val="007C5170"/>
    <w:rsid w:val="00BC794C"/>
    <w:rsid w:val="00C8531C"/>
    <w:rsid w:val="00D229C6"/>
    <w:rsid w:val="00D55471"/>
    <w:rsid w:val="00FF138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3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C794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style-span">
    <w:name w:val="apple-style-span"/>
    <w:basedOn w:val="DefaultParagraphFont"/>
    <w:rsid w:val="00BC794C"/>
  </w:style>
  <w:style w:type="character" w:customStyle="1" w:styleId="apple-converted-space">
    <w:name w:val="apple-converted-space"/>
    <w:basedOn w:val="DefaultParagraphFont"/>
    <w:rsid w:val="00BC794C"/>
  </w:style>
  <w:style w:type="paragraph" w:styleId="BalloonText">
    <w:name w:val="Balloon Text"/>
    <w:basedOn w:val="Normal"/>
    <w:link w:val="BalloonTextChar"/>
    <w:uiPriority w:val="99"/>
    <w:semiHidden/>
    <w:unhideWhenUsed/>
    <w:rsid w:val="00BC79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794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232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142</Words>
  <Characters>810</Characters>
  <Application>Microsoft Office Word</Application>
  <DocSecurity>0</DocSecurity>
  <Lines>6</Lines>
  <Paragraphs>1</Paragraphs>
  <ScaleCrop>false</ScaleCrop>
  <Company/>
  <LinksUpToDate>false</LinksUpToDate>
  <CharactersWithSpaces>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secretary</cp:lastModifiedBy>
  <cp:revision>1</cp:revision>
  <dcterms:created xsi:type="dcterms:W3CDTF">2014-03-13T13:05:00Z</dcterms:created>
  <dcterms:modified xsi:type="dcterms:W3CDTF">2014-03-13T13:10:00Z</dcterms:modified>
</cp:coreProperties>
</file>